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02993">
      <w:pPr>
        <w:jc w:val="center"/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贵州自考小程序课程替换操作流程</w:t>
      </w:r>
    </w:p>
    <w:p w14:paraId="4AC1FA41">
      <w:pPr>
        <w:jc w:val="center"/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</w:pPr>
    </w:p>
    <w:p w14:paraId="74C69D4E">
      <w:pPr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以汉语言文学本科专业为例：</w:t>
      </w:r>
    </w:p>
    <w:p w14:paraId="1DAAA8E2">
      <w:pPr>
        <w:rPr>
          <w:rFonts w:hint="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第一步：扫描二维码进入“贵州自考”微信小程序。</w:t>
      </w:r>
    </w:p>
    <w:p w14:paraId="718EB471">
      <w:pPr>
        <w:jc w:val="center"/>
      </w:pPr>
      <w:r>
        <w:drawing>
          <wp:inline distT="0" distB="0" distL="114300" distR="114300">
            <wp:extent cx="2876550" cy="2900680"/>
            <wp:effectExtent l="9525" t="9525" r="9525" b="23495"/>
            <wp:docPr id="2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900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CF8B13">
      <w:pP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1617980</wp:posOffset>
            </wp:positionH>
            <wp:positionV relativeFrom="paragraph">
              <wp:posOffset>384810</wp:posOffset>
            </wp:positionV>
            <wp:extent cx="1922145" cy="3098165"/>
            <wp:effectExtent l="9525" t="9525" r="11430" b="1651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2145" cy="30981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第二步：完成小程序注册后，在“我的”界面，点击“毕业申请”。</w:t>
      </w:r>
    </w:p>
    <w:p w14:paraId="1FF9DD81">
      <w:pPr>
        <w:jc w:val="center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 w14:paraId="04DFA865">
      <w:pPr>
        <w:jc w:val="center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 w14:paraId="70759B50">
      <w:pPr>
        <w:jc w:val="center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 w14:paraId="62A5CF27">
      <w:pPr>
        <w:jc w:val="center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 w14:paraId="7C9805BC">
      <w:pPr>
        <w:jc w:val="center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 w14:paraId="35966812">
      <w:pPr>
        <w:jc w:val="center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 w14:paraId="4F763C66">
      <w:pPr>
        <w:jc w:val="center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 w14:paraId="54375901">
      <w:pPr>
        <w:jc w:val="center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 w14:paraId="56F38F88">
      <w:pPr>
        <w:jc w:val="center"/>
        <w:rPr>
          <w:rFonts w:hint="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选择本次要申请毕业的准考证号和专业，点击“确认选择”</w:t>
      </w:r>
      <w:bookmarkStart w:id="0" w:name="_GoBack"/>
      <w:bookmarkEnd w:id="0"/>
    </w:p>
    <w:p w14:paraId="5B01CCDF">
      <w:pPr>
        <w:jc w:val="center"/>
      </w:pPr>
      <w:r>
        <w:drawing>
          <wp:inline distT="0" distB="0" distL="114300" distR="114300">
            <wp:extent cx="1913890" cy="3083560"/>
            <wp:effectExtent l="9525" t="9525" r="19685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 r="1396" b="15736"/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30835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6009A9">
      <w:pPr>
        <w:jc w:val="left"/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第三步：</w:t>
      </w:r>
      <w:r>
        <w:rPr>
          <w:rFonts w:hint="default" w:ascii="Calibri" w:hAnsi="Calibri" w:eastAsia="方正仿宋_GB2312" w:cs="Calibri"/>
          <w:sz w:val="28"/>
          <w:szCs w:val="28"/>
          <w:lang w:val="en-US" w:eastAsia="zh-CN"/>
        </w:rPr>
        <w:t>①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先点击“清除已匹配成绩”，</w:t>
      </w:r>
      <w:r>
        <w:rPr>
          <w:rFonts w:hint="default" w:ascii="Calibri" w:hAnsi="Calibri" w:eastAsia="方正仿宋_GB2312" w:cs="Calibri"/>
          <w:sz w:val="28"/>
          <w:szCs w:val="28"/>
          <w:lang w:val="en-US" w:eastAsia="zh-CN"/>
        </w:rPr>
        <w:t>②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再点击“自动匹配成绩”。</w:t>
      </w:r>
    </w:p>
    <w:p w14:paraId="3316C46F"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214245" cy="4173220"/>
            <wp:effectExtent l="9525" t="9525" r="24130" b="27305"/>
            <wp:docPr id="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41732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71DCCDC">
      <w:pPr>
        <w:jc w:val="center"/>
        <w:rPr>
          <w:rFonts w:hint="eastAsia"/>
          <w:lang w:val="en-US" w:eastAsia="zh-CN"/>
        </w:rPr>
      </w:pPr>
    </w:p>
    <w:p w14:paraId="0FB9FB7C">
      <w:pPr>
        <w:jc w:val="left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第四步：“自动匹配成绩”完成后，剩下没有匹配到的成绩需要用“课程顶替”来匹配成绩，到这一步的时候，有考“中国文化概论”课程的，需要将这门课程成绩取消，以便后面做成绩顶替，点击选中“中国文化概论”，在下方选择“取消成绩匹配”即可。</w:t>
      </w:r>
    </w:p>
    <w:p w14:paraId="2866264A">
      <w:pPr>
        <w:jc w:val="center"/>
      </w:pPr>
      <w:r>
        <w:drawing>
          <wp:inline distT="0" distB="0" distL="114300" distR="114300">
            <wp:extent cx="2115185" cy="3985260"/>
            <wp:effectExtent l="9525" t="9525" r="27940" b="2476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15185" cy="3985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122170" cy="3999230"/>
            <wp:effectExtent l="9525" t="9525" r="20955" b="10795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2170" cy="39992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202B5D">
      <w:pPr>
        <w:jc w:val="both"/>
      </w:pPr>
    </w:p>
    <w:p w14:paraId="7882870E">
      <w:pPr>
        <w:ind w:firstLine="560" w:firstLineChars="200"/>
        <w:jc w:val="both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“古代汉语、中国文化概论、比较文学研究、西方文论选读”这四门课程可以用老计划中“中国现当代作家作品专题研究、外国作家作品专题研究、中国古代文论选读、中国文化概论、训诂学”中的中国文化概论加任意一门课程来顶替“古代汉语、中国文化概论、比较文学研究、西方文论选读”四门课程。</w:t>
      </w:r>
    </w:p>
    <w:p w14:paraId="7ABFF8E7">
      <w:pPr>
        <w:ind w:firstLine="560" w:firstLineChars="200"/>
        <w:jc w:val="both"/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选择中国文化概论加任意一门课程已经合格的替换课程，选中以下任意一门课程“古代汉语、中国文化概论、比较文学研究、西方文论选读”点击“确定课程顶替”即可完成。</w:t>
      </w:r>
    </w:p>
    <w:p w14:paraId="6874276A"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1744345" cy="3288030"/>
            <wp:effectExtent l="9525" t="9525" r="17780" b="17145"/>
            <wp:docPr id="1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44345" cy="32880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744345" cy="3288665"/>
            <wp:effectExtent l="9525" t="9525" r="17780" b="1651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44345" cy="32886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070735" cy="3902710"/>
            <wp:effectExtent l="9525" t="9525" r="15240" b="1206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70735" cy="39027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77A684">
      <w:pPr>
        <w:jc w:val="both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 w14:paraId="7F2538F8">
      <w:pPr>
        <w:jc w:val="both"/>
        <w:rPr>
          <w:rFonts w:hint="default" w:eastAsiaTheme="minor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“英语（专升本）”是按照旧计划考的“英语（二）”或是考的两门替换课程，需要先选中“英语（专升本）”点击“课程顶替”选择对应替换课程进行替换即可。</w:t>
      </w:r>
    </w:p>
    <w:p w14:paraId="315FE95C">
      <w:pPr>
        <w:jc w:val="center"/>
      </w:pPr>
      <w:r>
        <w:drawing>
          <wp:inline distT="0" distB="0" distL="114300" distR="114300">
            <wp:extent cx="1926590" cy="3632200"/>
            <wp:effectExtent l="9525" t="9525" r="26035" b="1587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26590" cy="3632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925320" cy="3629025"/>
            <wp:effectExtent l="9525" t="9525" r="27305" b="1905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3629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70405" cy="3713480"/>
            <wp:effectExtent l="9525" t="9525" r="20320" b="1079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70405" cy="37134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22173CF">
      <w:pPr>
        <w:jc w:val="both"/>
        <w:rPr>
          <w:rFonts w:hint="default" w:eastAsiaTheme="minor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“中国近现代史纲要”和“马克思主义基本原理”按照2024新计划，该两门课程的专业代码已更改，故这两门课程同样需要依次选中“中国近现代史纲要”或“马克思主义基本原理”点击“课程顶替”选择对应替换课程进行替换即可。</w:t>
      </w:r>
    </w:p>
    <w:p w14:paraId="5672E7FC">
      <w:pPr>
        <w:jc w:val="center"/>
      </w:pPr>
      <w:r>
        <w:drawing>
          <wp:inline distT="0" distB="0" distL="114300" distR="114300">
            <wp:extent cx="1788160" cy="3370580"/>
            <wp:effectExtent l="9525" t="9525" r="12065" b="1079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33705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792605" cy="3378835"/>
            <wp:effectExtent l="9525" t="9525" r="26670" b="21590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33788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1EDDAA">
      <w:pPr>
        <w:jc w:val="center"/>
      </w:pPr>
      <w:r>
        <w:drawing>
          <wp:inline distT="0" distB="0" distL="114300" distR="114300">
            <wp:extent cx="1800860" cy="3395345"/>
            <wp:effectExtent l="9525" t="9525" r="18415" b="24130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33953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807210" cy="3407410"/>
            <wp:effectExtent l="9525" t="9525" r="12065" b="12065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07210" cy="34074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67EAE0">
      <w:pPr>
        <w:jc w:val="center"/>
      </w:pPr>
      <w:r>
        <w:drawing>
          <wp:inline distT="0" distB="0" distL="114300" distR="114300">
            <wp:extent cx="2092960" cy="3947160"/>
            <wp:effectExtent l="9525" t="9525" r="12065" b="24765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2960" cy="3947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098040" cy="3957320"/>
            <wp:effectExtent l="9525" t="9525" r="26035" b="14605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39573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2822D1">
      <w:pPr>
        <w:jc w:val="both"/>
      </w:pPr>
    </w:p>
    <w:p w14:paraId="4A40A782">
      <w:pPr>
        <w:jc w:val="both"/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  <w:highlight w:val="none"/>
          <w:lang w:val="en-US" w:eastAsia="zh-CN"/>
        </w:rPr>
        <w:t>注：此操作以“汉语言文学本科”专业为例演示，其它专业按照《贵州师范学院2025年上半年高等教育自学考试毕业申请受理的通知》内的附件1对应替换课程，按照以上操作进行课程替换。</w:t>
      </w:r>
    </w:p>
    <w:p w14:paraId="210F4464">
      <w:pPr>
        <w:jc w:val="both"/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  <w:highlight w:val="none"/>
          <w:lang w:val="en-US" w:eastAsia="zh-CN"/>
        </w:rPr>
      </w:pPr>
    </w:p>
    <w:p w14:paraId="2AD00348">
      <w:pPr>
        <w:ind w:firstLine="560" w:firstLineChars="200"/>
        <w:jc w:val="both"/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  <w:highlight w:val="none"/>
          <w:lang w:val="en-US" w:eastAsia="zh-CN"/>
        </w:rPr>
        <w:t>如考生按照上述操作还是不能完成成绩替换的，可在正常工作日加以下老师QQ，请相关老师在院校端上协助成绩替换：</w:t>
      </w:r>
    </w:p>
    <w:p w14:paraId="261008F3">
      <w:pPr>
        <w:jc w:val="both"/>
        <w:rPr>
          <w:rFonts w:hint="default" w:ascii="方正仿宋_GB2312" w:hAnsi="方正仿宋_GB2312" w:eastAsia="方正仿宋_GB2312" w:cs="方正仿宋_GB2312"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FF0000"/>
          <w:sz w:val="28"/>
          <w:szCs w:val="28"/>
          <w:highlight w:val="none"/>
          <w:lang w:val="en-US" w:eastAsia="zh-CN"/>
        </w:rPr>
        <w:t>袁老师：1318128611 张老师：1182499120 王老师：1091853094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D11558C-41DE-4D64-A5BF-34B7421F5D3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73A6A18-75BB-4363-BC6A-AEE906CF329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93CE6D5-D5ED-4C91-831B-F84E61CC94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136600"/>
    <w:rsid w:val="1B2304CB"/>
    <w:rsid w:val="1EC24EDB"/>
    <w:rsid w:val="288C6E46"/>
    <w:rsid w:val="2D76234B"/>
    <w:rsid w:val="2FB27D7C"/>
    <w:rsid w:val="30980BBB"/>
    <w:rsid w:val="31E2537C"/>
    <w:rsid w:val="324E3C27"/>
    <w:rsid w:val="3BC44F5A"/>
    <w:rsid w:val="3EC34FC2"/>
    <w:rsid w:val="59A35761"/>
    <w:rsid w:val="6D463172"/>
    <w:rsid w:val="7223502F"/>
    <w:rsid w:val="732C1100"/>
    <w:rsid w:val="7F97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788</Words>
  <Characters>822</Characters>
  <Lines>0</Lines>
  <Paragraphs>0</Paragraphs>
  <TotalTime>8</TotalTime>
  <ScaleCrop>false</ScaleCrop>
  <LinksUpToDate>false</LinksUpToDate>
  <CharactersWithSpaces>874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2025-05-26T01:48:00Z</dcterms:created>
  <dc:creator>Administrator</dc:creator>
  <cp:lastModifiedBy>x.•°o</cp:lastModifiedBy>
  <dcterms:modified xsi:type="dcterms:W3CDTF">2025-05-26T08:22:05Z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eyJoZGlkIjoiZWJkODYzNGYyNTNlMzU4MTRhNzcxZDFjZTY3MThlMTkiLCJ1c2VySWQiOiI2OTU1MjUxNzQifQ==</vt:lpwstr>
  </property>
  <property fmtid="{D5CDD505-2E9C-101B-9397-08002B2CF9AE}" pid="4" name="ICV">
    <vt:lpwstr>0DF1558586194AB088DF59736C096058_12</vt:lpwstr>
  </property>
</Properties>
</file>